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AC2CFF">
      <w:pPr>
        <w:spacing w:afterLines="0" w:line="360" w:lineRule="auto"/>
        <w:ind w:left="0" w:hanging="281" w:hangingChars="100"/>
        <w:jc w:val="center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28"/>
          <w:szCs w:val="28"/>
        </w:rPr>
        <w:t>暂停</w:t>
      </w:r>
      <w:r>
        <w:rPr>
          <w:rFonts w:ascii="宋体" w:hAnsi="宋体" w:cs="宋体"/>
          <w:b/>
          <w:bCs/>
          <w:sz w:val="28"/>
          <w:szCs w:val="28"/>
        </w:rPr>
        <w:t>/</w:t>
      </w:r>
      <w:r>
        <w:rPr>
          <w:rFonts w:hint="eastAsia" w:ascii="宋体" w:hAnsi="宋体" w:cs="宋体"/>
          <w:b/>
          <w:bCs/>
          <w:sz w:val="28"/>
          <w:szCs w:val="28"/>
        </w:rPr>
        <w:t>终止研究报告</w:t>
      </w:r>
    </w:p>
    <w:tbl>
      <w:tblPr>
        <w:tblStyle w:val="4"/>
        <w:tblW w:w="9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872"/>
        <w:gridCol w:w="491"/>
        <w:gridCol w:w="1005"/>
        <w:gridCol w:w="345"/>
        <w:gridCol w:w="202"/>
        <w:gridCol w:w="1133"/>
        <w:gridCol w:w="157"/>
        <w:gridCol w:w="314"/>
        <w:gridCol w:w="1224"/>
        <w:gridCol w:w="1748"/>
      </w:tblGrid>
      <w:tr w14:paraId="3A817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99" w:type="dxa"/>
            <w:gridSpan w:val="2"/>
            <w:tcBorders>
              <w:top w:val="single" w:color="auto" w:sz="4" w:space="0"/>
            </w:tcBorders>
            <w:vAlign w:val="center"/>
          </w:tcPr>
          <w:p w14:paraId="45934172">
            <w:pPr>
              <w:spacing w:line="360" w:lineRule="auto"/>
              <w:jc w:val="both"/>
              <w:rPr>
                <w:rFonts w:hint="eastAsia" w:asci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</w:rPr>
              <w:t>项目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名称</w:t>
            </w:r>
          </w:p>
        </w:tc>
        <w:tc>
          <w:tcPr>
            <w:tcW w:w="6619" w:type="dxa"/>
            <w:gridSpan w:val="9"/>
            <w:tcBorders>
              <w:top w:val="single" w:color="auto" w:sz="4" w:space="0"/>
            </w:tcBorders>
            <w:vAlign w:val="center"/>
          </w:tcPr>
          <w:p w14:paraId="6D24BF93">
            <w:pPr>
              <w:spacing w:line="360" w:lineRule="auto"/>
              <w:rPr>
                <w:rFonts w:ascii="宋体" w:cs="宋体"/>
              </w:rPr>
            </w:pPr>
          </w:p>
        </w:tc>
      </w:tr>
      <w:tr w14:paraId="4F0C5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99" w:type="dxa"/>
            <w:gridSpan w:val="2"/>
            <w:vAlign w:val="center"/>
          </w:tcPr>
          <w:p w14:paraId="7EA6E62E">
            <w:pPr>
              <w:spacing w:line="360" w:lineRule="auto"/>
              <w:jc w:val="both"/>
              <w:rPr>
                <w:rFonts w:hint="eastAsia" w:asci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</w:rPr>
              <w:t>申办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者</w:t>
            </w:r>
          </w:p>
        </w:tc>
        <w:tc>
          <w:tcPr>
            <w:tcW w:w="6619" w:type="dxa"/>
            <w:gridSpan w:val="9"/>
            <w:vAlign w:val="center"/>
          </w:tcPr>
          <w:p w14:paraId="08712B70">
            <w:pPr>
              <w:spacing w:line="360" w:lineRule="auto"/>
              <w:rPr>
                <w:rFonts w:ascii="宋体" w:cs="宋体"/>
              </w:rPr>
            </w:pPr>
          </w:p>
        </w:tc>
      </w:tr>
      <w:tr w14:paraId="21571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99" w:type="dxa"/>
            <w:gridSpan w:val="2"/>
            <w:vAlign w:val="center"/>
          </w:tcPr>
          <w:p w14:paraId="0E07A97F">
            <w:pPr>
              <w:spacing w:line="360" w:lineRule="auto"/>
              <w:jc w:val="both"/>
              <w:rPr>
                <w:rFonts w:hint="eastAsia" w:asci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</w:rPr>
              <w:t>方案版本号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b/>
                <w:bCs/>
              </w:rPr>
              <w:t>版本日期</w:t>
            </w:r>
          </w:p>
        </w:tc>
        <w:tc>
          <w:tcPr>
            <w:tcW w:w="6619" w:type="dxa"/>
            <w:gridSpan w:val="9"/>
            <w:vAlign w:val="center"/>
          </w:tcPr>
          <w:p w14:paraId="75E285B0">
            <w:pPr>
              <w:spacing w:line="360" w:lineRule="auto"/>
              <w:rPr>
                <w:rFonts w:ascii="宋体" w:cs="宋体"/>
              </w:rPr>
            </w:pPr>
          </w:p>
        </w:tc>
      </w:tr>
      <w:tr w14:paraId="39ED6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99" w:type="dxa"/>
            <w:gridSpan w:val="2"/>
            <w:vAlign w:val="center"/>
          </w:tcPr>
          <w:p w14:paraId="4092D994">
            <w:pPr>
              <w:spacing w:line="360" w:lineRule="auto"/>
              <w:jc w:val="both"/>
              <w:rPr>
                <w:rFonts w:hint="eastAsia" w:asci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</w:rPr>
              <w:t>知情同意书版本号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b/>
                <w:bCs/>
              </w:rPr>
              <w:t>版本日期</w:t>
            </w:r>
          </w:p>
        </w:tc>
        <w:tc>
          <w:tcPr>
            <w:tcW w:w="6619" w:type="dxa"/>
            <w:gridSpan w:val="9"/>
            <w:vAlign w:val="center"/>
          </w:tcPr>
          <w:p w14:paraId="4F12604E">
            <w:pPr>
              <w:spacing w:line="360" w:lineRule="auto"/>
              <w:rPr>
                <w:rFonts w:ascii="宋体" w:cs="宋体"/>
              </w:rPr>
            </w:pPr>
          </w:p>
        </w:tc>
      </w:tr>
      <w:tr w14:paraId="76C37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99" w:type="dxa"/>
            <w:gridSpan w:val="2"/>
            <w:tcBorders>
              <w:bottom w:val="single" w:color="auto" w:sz="4" w:space="0"/>
            </w:tcBorders>
            <w:vAlign w:val="center"/>
          </w:tcPr>
          <w:p w14:paraId="46314103">
            <w:pPr>
              <w:tabs>
                <w:tab w:val="left" w:pos="631"/>
              </w:tabs>
              <w:spacing w:line="360" w:lineRule="auto"/>
              <w:jc w:val="both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专业组/主要研究者</w:t>
            </w:r>
          </w:p>
        </w:tc>
        <w:tc>
          <w:tcPr>
            <w:tcW w:w="6619" w:type="dxa"/>
            <w:gridSpan w:val="9"/>
            <w:tcBorders>
              <w:bottom w:val="single" w:color="auto" w:sz="4" w:space="0"/>
            </w:tcBorders>
            <w:vAlign w:val="center"/>
          </w:tcPr>
          <w:p w14:paraId="2E209783">
            <w:pPr>
              <w:spacing w:line="360" w:lineRule="auto"/>
              <w:rPr>
                <w:rFonts w:hint="eastAsia" w:ascii="宋体" w:hAnsi="宋体" w:cs="宋体"/>
              </w:rPr>
            </w:pPr>
          </w:p>
        </w:tc>
      </w:tr>
      <w:tr w14:paraId="0EDD0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18" w:type="dxa"/>
            <w:gridSpan w:val="11"/>
            <w:tcBorders>
              <w:bottom w:val="single" w:color="auto" w:sz="4" w:space="0"/>
            </w:tcBorders>
            <w:vAlign w:val="center"/>
          </w:tcPr>
          <w:p w14:paraId="19B04E90">
            <w:pPr>
              <w:spacing w:before="95" w:beforeLines="30" w:line="360" w:lineRule="auto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一、一般信息</w:t>
            </w:r>
          </w:p>
        </w:tc>
      </w:tr>
      <w:tr w14:paraId="58F98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4395" w:type="dxa"/>
            <w:gridSpan w:val="4"/>
            <w:tcBorders>
              <w:bottom w:val="single" w:color="auto" w:sz="4" w:space="0"/>
            </w:tcBorders>
            <w:vAlign w:val="center"/>
          </w:tcPr>
          <w:p w14:paraId="551CBFD9">
            <w:pPr>
              <w:spacing w:line="360" w:lineRule="auto"/>
              <w:rPr>
                <w:rFonts w:hint="eastAsia" w:ascii="宋体" w:hAnsi="宋体" w:cs="宋体"/>
                <w:b w:val="0"/>
                <w:bCs w:val="0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  <w:lang w:val="en-US" w:eastAsia="zh-CN"/>
              </w:rPr>
              <w:t xml:space="preserve">申办者提出：  </w:t>
            </w:r>
            <w:r>
              <w:rPr>
                <w:rFonts w:hint="eastAsia" w:ascii="宋体" w:hAnsi="宋体" w:cs="宋体"/>
                <w:b w:val="0"/>
                <w:bCs w:val="0"/>
                <w:lang w:eastAsia="zh-CN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lang w:val="en-US" w:eastAsia="zh-CN"/>
              </w:rPr>
              <w:t xml:space="preserve"> 暂停研究</w:t>
            </w:r>
            <w:r>
              <w:rPr>
                <w:rFonts w:ascii="宋体" w:hAnsi="宋体" w:cs="宋体"/>
                <w:b w:val="0"/>
                <w:bCs w:val="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lang w:eastAsia="zh-CN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lang w:val="en-US" w:eastAsia="zh-CN"/>
              </w:rPr>
              <w:t xml:space="preserve"> 终止研究</w:t>
            </w:r>
          </w:p>
        </w:tc>
        <w:tc>
          <w:tcPr>
            <w:tcW w:w="5123" w:type="dxa"/>
            <w:gridSpan w:val="7"/>
            <w:tcBorders>
              <w:bottom w:val="single" w:color="auto" w:sz="4" w:space="0"/>
            </w:tcBorders>
            <w:vAlign w:val="center"/>
          </w:tcPr>
          <w:p w14:paraId="249A7C03">
            <w:pPr>
              <w:spacing w:line="360" w:lineRule="auto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  <w:lang w:val="en-US" w:eastAsia="zh-CN"/>
              </w:rPr>
              <w:t xml:space="preserve">研究者提出：  </w:t>
            </w:r>
            <w:r>
              <w:rPr>
                <w:rFonts w:hint="eastAsia" w:ascii="宋体" w:hAnsi="宋体" w:cs="宋体"/>
                <w:b w:val="0"/>
                <w:bCs w:val="0"/>
                <w:lang w:eastAsia="zh-CN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lang w:val="en-US" w:eastAsia="zh-CN"/>
              </w:rPr>
              <w:t xml:space="preserve"> 暂停研究   </w:t>
            </w:r>
            <w:r>
              <w:rPr>
                <w:rFonts w:hint="eastAsia" w:ascii="宋体" w:hAnsi="宋体" w:cs="宋体"/>
                <w:b w:val="0"/>
                <w:bCs w:val="0"/>
                <w:lang w:eastAsia="zh-CN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lang w:val="en-US" w:eastAsia="zh-CN"/>
              </w:rPr>
              <w:t xml:space="preserve"> 终止研究</w:t>
            </w:r>
          </w:p>
        </w:tc>
      </w:tr>
      <w:tr w14:paraId="26332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518" w:type="dxa"/>
            <w:gridSpan w:val="11"/>
            <w:tcBorders>
              <w:bottom w:val="single" w:color="auto" w:sz="4" w:space="0"/>
            </w:tcBorders>
            <w:vAlign w:val="center"/>
          </w:tcPr>
          <w:p w14:paraId="3B9411C1">
            <w:pPr>
              <w:spacing w:line="360" w:lineRule="auto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  <w:lang w:eastAsia="zh-CN"/>
              </w:rPr>
              <w:t>暂停/终止的具体信息：</w:t>
            </w:r>
          </w:p>
          <w:p w14:paraId="05B04AF5">
            <w:pPr>
              <w:spacing w:line="360" w:lineRule="auto"/>
              <w:rPr>
                <w:rFonts w:hint="eastAsia" w:ascii="宋体" w:hAnsi="宋体" w:cs="宋体"/>
                <w:lang w:eastAsia="zh-CN"/>
              </w:rPr>
            </w:pPr>
          </w:p>
          <w:p w14:paraId="6DE14452">
            <w:pPr>
              <w:spacing w:line="360" w:lineRule="auto"/>
              <w:rPr>
                <w:rFonts w:hint="eastAsia" w:ascii="宋体" w:hAnsi="宋体" w:cs="宋体"/>
                <w:lang w:eastAsia="zh-CN"/>
              </w:rPr>
            </w:pPr>
          </w:p>
        </w:tc>
      </w:tr>
      <w:tr w14:paraId="44CC2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518" w:type="dxa"/>
            <w:gridSpan w:val="11"/>
            <w:tcBorders>
              <w:bottom w:val="single" w:color="auto" w:sz="4" w:space="0"/>
            </w:tcBorders>
            <w:vAlign w:val="center"/>
          </w:tcPr>
          <w:p w14:paraId="4955372A">
            <w:pPr>
              <w:spacing w:line="360" w:lineRule="auto"/>
              <w:jc w:val="both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lang w:val="en-US" w:eastAsia="zh-CN"/>
              </w:rPr>
              <w:t>是否通知受试者暂停/终止研究的事项：</w:t>
            </w:r>
            <w:r>
              <w:rPr>
                <w:rFonts w:hint="eastAsia" w:ascii="宋体" w:hAnsi="宋体" w:cs="宋体"/>
                <w:lang w:eastAsia="zh-CN"/>
              </w:rPr>
              <w:t>□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否→请说明：</w:t>
            </w:r>
          </w:p>
          <w:p w14:paraId="595A5C70">
            <w:pPr>
              <w:spacing w:line="360" w:lineRule="auto"/>
              <w:ind w:firstLine="3885" w:firstLineChars="1850"/>
              <w:rPr>
                <w:rFonts w:hint="eastAsia" w:ascii="宋体" w:hAnsi="宋体" w:cs="宋体"/>
                <w:b w:val="0"/>
                <w:bCs w:val="0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□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hint="eastAsia" w:ascii="宋体" w:hAnsi="宋体" w:cs="宋体"/>
                <w:lang w:eastAsia="zh-CN"/>
              </w:rPr>
              <w:t>：□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lang w:eastAsia="zh-CN"/>
              </w:rPr>
              <w:t>已入组的全部受试者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lang w:eastAsia="zh-CN"/>
              </w:rPr>
              <w:t>□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lang w:eastAsia="zh-CN"/>
              </w:rPr>
              <w:t>仅在研受试者</w:t>
            </w:r>
          </w:p>
        </w:tc>
      </w:tr>
      <w:tr w14:paraId="37B70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F4260"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二、项目研究</w:t>
            </w:r>
            <w:r>
              <w:rPr>
                <w:rFonts w:hint="eastAsia" w:ascii="宋体" w:hAnsi="宋体" w:cs="宋体"/>
                <w:b/>
                <w:bCs/>
              </w:rPr>
              <w:t>信息</w:t>
            </w:r>
          </w:p>
        </w:tc>
      </w:tr>
      <w:tr w14:paraId="3572A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07546">
            <w:pPr>
              <w:spacing w:line="360" w:lineRule="auto"/>
              <w:jc w:val="both"/>
              <w:rPr>
                <w:rFonts w:hint="eastAsia" w:ascii="宋体" w:hAnsi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·研究开始日期</w:t>
            </w:r>
          </w:p>
        </w:tc>
        <w:tc>
          <w:tcPr>
            <w:tcW w:w="2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FD751">
            <w:pPr>
              <w:spacing w:line="360" w:lineRule="auto"/>
              <w:rPr>
                <w:rFonts w:hint="eastAsia" w:ascii="宋体" w:hAnsi="宋体" w:cs="宋体"/>
              </w:rPr>
            </w:pPr>
          </w:p>
        </w:tc>
        <w:tc>
          <w:tcPr>
            <w:tcW w:w="21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25CEE">
            <w:pPr>
              <w:spacing w:line="360" w:lineRule="auto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</w:rPr>
              <w:t>·研究暂停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终止日期</w:t>
            </w:r>
          </w:p>
        </w:tc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82CC1">
            <w:pPr>
              <w:spacing w:line="360" w:lineRule="auto"/>
              <w:rPr>
                <w:rFonts w:hint="eastAsia" w:ascii="宋体" w:hAnsi="宋体" w:cs="宋体"/>
              </w:rPr>
            </w:pPr>
          </w:p>
        </w:tc>
      </w:tr>
      <w:tr w14:paraId="25789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3C1E5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</w:rPr>
              <w:t>合同研究总例数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C9D5D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A3630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</w:rPr>
              <w:t>入组例数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C8BD1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</w:rPr>
            </w:pPr>
          </w:p>
        </w:tc>
        <w:tc>
          <w:tcPr>
            <w:tcW w:w="1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1C07C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  <w:lang w:val="en-US" w:eastAsia="zh-CN"/>
              </w:rPr>
              <w:t>实际</w:t>
            </w:r>
            <w:r>
              <w:rPr>
                <w:rFonts w:hint="eastAsia" w:ascii="宋体" w:hAnsi="宋体" w:cs="宋体"/>
                <w:b w:val="0"/>
                <w:bCs w:val="0"/>
              </w:rPr>
              <w:t>完成例数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771D1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</w:rPr>
            </w:pPr>
          </w:p>
        </w:tc>
      </w:tr>
      <w:tr w14:paraId="68248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37731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lang w:val="en-US" w:eastAsia="zh-CN"/>
              </w:rPr>
              <w:t>脱落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</w:rPr>
              <w:t>例数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3DA31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BBEDF">
            <w:pPr>
              <w:spacing w:line="360" w:lineRule="auto"/>
              <w:jc w:val="both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>剔除例数</w:t>
            </w:r>
          </w:p>
        </w:tc>
        <w:tc>
          <w:tcPr>
            <w:tcW w:w="3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404C9">
            <w:pPr>
              <w:spacing w:line="360" w:lineRule="auto"/>
              <w:jc w:val="both"/>
              <w:rPr>
                <w:rFonts w:hint="eastAsia" w:ascii="宋体" w:hAnsi="宋体" w:cs="宋体"/>
              </w:rPr>
            </w:pPr>
          </w:p>
        </w:tc>
      </w:tr>
      <w:tr w14:paraId="33CA1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95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54E06">
            <w:pPr>
              <w:widowControl/>
              <w:spacing w:line="400" w:lineRule="exact"/>
              <w:jc w:val="left"/>
              <w:rPr>
                <w:rFonts w:hint="default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lang w:eastAsia="zh-CN"/>
              </w:rPr>
              <w:t>脱落例数：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例</w:t>
            </w:r>
          </w:p>
          <w:p w14:paraId="12A526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 xml:space="preserve">（附表说明：至少包括受试者编号、脱落时间、脱落原因、脱落时受试者的健康情况等） </w:t>
            </w:r>
          </w:p>
        </w:tc>
      </w:tr>
      <w:tr w14:paraId="7EFA4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18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4535519">
            <w:pPr>
              <w:spacing w:line="360" w:lineRule="auto"/>
              <w:jc w:val="both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>本中心</w:t>
            </w:r>
            <w:r>
              <w:rPr>
                <w:rFonts w:hint="eastAsia" w:ascii="宋体" w:hAnsi="宋体" w:cs="宋体"/>
                <w:b w:val="0"/>
                <w:bCs w:val="0"/>
                <w:lang w:val="en-US" w:eastAsia="zh-CN"/>
              </w:rPr>
              <w:t>SAE/SUSAR</w:t>
            </w:r>
            <w:r>
              <w:rPr>
                <w:rFonts w:hint="eastAsia" w:ascii="宋体" w:hAnsi="宋体" w:cs="宋体"/>
                <w:b w:val="0"/>
                <w:bCs w:val="0"/>
              </w:rPr>
              <w:t>例数：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/     </w:t>
            </w:r>
          </w:p>
          <w:p w14:paraId="574AB129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（附表说明：至少包括受试者编号、SAE/SUSAR名称、是否预期、与该临床试验的相关性、受试者是否转归等）</w:t>
            </w:r>
          </w:p>
        </w:tc>
      </w:tr>
      <w:tr w14:paraId="15A5D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18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C0956B2">
            <w:pPr>
              <w:spacing w:line="360" w:lineRule="auto"/>
              <w:jc w:val="both"/>
              <w:rPr>
                <w:rFonts w:hint="default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>本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中心发生的偏离/违背方案事件例数：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例/    例</w:t>
            </w:r>
          </w:p>
          <w:p w14:paraId="0E508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eastAsia="仿宋" w:cs="仿宋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lang w:val="en-US" w:eastAsia="zh-CN"/>
              </w:rPr>
              <w:t>附表说明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：至少应包括受试者编号</w:t>
            </w:r>
            <w:r>
              <w:rPr>
                <w:rFonts w:hint="eastAsia" w:ascii="宋体" w:hAnsi="宋体" w:cs="宋体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发生日期、发现日期、</w:t>
            </w:r>
            <w:r>
              <w:rPr>
                <w:rFonts w:hint="eastAsia" w:ascii="宋体" w:hAnsi="宋体" w:cs="宋体"/>
                <w:lang w:val="en-US" w:eastAsia="zh-CN"/>
              </w:rPr>
              <w:t>报告日期、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违背/偏离方案类型、事件描述、事件发生的原因、对受试者的影响、对研究结果的影响</w:t>
            </w:r>
            <w:r>
              <w:rPr>
                <w:rFonts w:hint="eastAsia" w:ascii="宋体" w:hAnsi="宋体" w:cs="宋体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处理措施</w:t>
            </w:r>
            <w:r>
              <w:rPr>
                <w:rFonts w:hint="eastAsia" w:ascii="宋体" w:hAnsi="宋体" w:cs="宋体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）</w:t>
            </w:r>
          </w:p>
        </w:tc>
      </w:tr>
      <w:tr w14:paraId="41D76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9518" w:type="dxa"/>
            <w:gridSpan w:val="11"/>
            <w:tcBorders>
              <w:top w:val="single" w:color="auto" w:sz="4" w:space="0"/>
            </w:tcBorders>
          </w:tcPr>
          <w:p w14:paraId="13EFB11E">
            <w:pPr>
              <w:spacing w:before="95" w:beforeLines="30" w:line="360" w:lineRule="auto"/>
              <w:ind w:hanging="211" w:hangingChars="100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三、</w:t>
            </w:r>
            <w:r>
              <w:rPr>
                <w:rFonts w:hint="eastAsia" w:ascii="宋体" w:hAnsi="宋体" w:cs="宋体"/>
                <w:b/>
                <w:bCs/>
              </w:rPr>
              <w:t>暂停</w:t>
            </w:r>
            <w:r>
              <w:rPr>
                <w:rFonts w:ascii="宋体" w:hAnsi="宋体" w:cs="宋体"/>
                <w:b/>
                <w:bCs/>
              </w:rPr>
              <w:t>/</w:t>
            </w:r>
            <w:r>
              <w:rPr>
                <w:rFonts w:hint="eastAsia" w:ascii="宋体" w:hAnsi="宋体" w:cs="宋体"/>
                <w:b/>
                <w:bCs/>
              </w:rPr>
              <w:t>终止研究的原因</w:t>
            </w:r>
            <w:bookmarkStart w:id="0" w:name="_GoBack"/>
            <w:bookmarkEnd w:id="0"/>
          </w:p>
          <w:p w14:paraId="59F5339F">
            <w:pPr>
              <w:spacing w:line="360" w:lineRule="auto"/>
              <w:rPr>
                <w:rFonts w:ascii="宋体" w:cs="宋体"/>
              </w:rPr>
            </w:pPr>
          </w:p>
        </w:tc>
      </w:tr>
      <w:tr w14:paraId="4E7C2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9518" w:type="dxa"/>
            <w:gridSpan w:val="11"/>
            <w:tcBorders>
              <w:top w:val="single" w:color="auto" w:sz="4" w:space="0"/>
              <w:bottom w:val="single" w:color="auto" w:sz="4" w:space="0"/>
            </w:tcBorders>
          </w:tcPr>
          <w:p w14:paraId="55BBF2D9">
            <w:pPr>
              <w:spacing w:before="95" w:beforeLines="30" w:line="360" w:lineRule="auto"/>
              <w:ind w:left="0" w:hanging="211" w:hangingChars="100"/>
              <w:rPr>
                <w:rFonts w:hint="default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eastAsia="zh-CN"/>
              </w:rPr>
              <w:t>四、</w:t>
            </w:r>
            <w:r>
              <w:rPr>
                <w:rFonts w:hint="eastAsia" w:ascii="宋体" w:hAnsi="宋体" w:cs="宋体"/>
                <w:b/>
                <w:bCs/>
              </w:rPr>
              <w:t>有序终止研究的程序</w:t>
            </w:r>
          </w:p>
        </w:tc>
      </w:tr>
      <w:tr w14:paraId="66FA4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9518" w:type="dxa"/>
            <w:gridSpan w:val="11"/>
            <w:tcBorders>
              <w:top w:val="single" w:color="auto" w:sz="4" w:space="0"/>
            </w:tcBorders>
          </w:tcPr>
          <w:p w14:paraId="093DFF36">
            <w:pPr>
              <w:numPr>
                <w:ilvl w:val="-1"/>
                <w:numId w:val="0"/>
              </w:numPr>
              <w:spacing w:before="0" w:beforeLines="-2147483648" w:line="360" w:lineRule="auto"/>
              <w:ind w:left="-210" w:leftChars="-100" w:firstLine="0" w:firstLineChars="0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11.受试者的安全监测</w:t>
            </w:r>
          </w:p>
          <w:p w14:paraId="69E2EE8E">
            <w:pPr>
              <w:spacing w:line="360" w:lineRule="auto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cs="宋体"/>
                <w:lang w:eastAsia="zh-CN"/>
              </w:rPr>
              <w:t>安全监测的对象：</w:t>
            </w:r>
            <w:r>
              <w:rPr>
                <w:rFonts w:hint="eastAsia" w:ascii="宋体" w:hAnsi="宋体" w:cs="宋体"/>
                <w:lang w:eastAsia="zh-CN"/>
              </w:rPr>
              <w:t>□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lang w:eastAsia="zh-CN"/>
              </w:rPr>
              <w:t>已入组的全部受试者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lang w:eastAsia="zh-CN"/>
              </w:rPr>
              <w:t>□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lang w:eastAsia="zh-CN"/>
              </w:rPr>
              <w:t>仅在研受试者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lang w:eastAsia="zh-CN"/>
              </w:rPr>
              <w:t>□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lang w:eastAsia="zh-CN"/>
              </w:rPr>
              <w:t>无需安排退出程序的安全监测</w:t>
            </w:r>
          </w:p>
          <w:p w14:paraId="6FE3E07A">
            <w:pPr>
              <w:spacing w:line="360" w:lineRule="auto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lang w:eastAsia="zh-CN"/>
              </w:rPr>
              <w:t>安全监测的指标与频率：</w:t>
            </w:r>
          </w:p>
          <w:p w14:paraId="720ED6A7">
            <w:pPr>
              <w:numPr>
                <w:ilvl w:val="0"/>
                <w:numId w:val="0"/>
              </w:numPr>
              <w:spacing w:line="360" w:lineRule="auto"/>
              <w:rPr>
                <w:rFonts w:hint="default" w:ascii="宋体" w:hAnsi="宋体" w:cs="宋体"/>
                <w:lang w:val="en-US" w:eastAsia="zh-CN"/>
              </w:rPr>
            </w:pPr>
          </w:p>
        </w:tc>
      </w:tr>
      <w:tr w14:paraId="2FF15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9518" w:type="dxa"/>
            <w:gridSpan w:val="11"/>
            <w:tcBorders>
              <w:top w:val="single" w:color="auto" w:sz="4" w:space="0"/>
            </w:tcBorders>
          </w:tcPr>
          <w:p w14:paraId="123211DA">
            <w:pPr>
              <w:numPr>
                <w:ilvl w:val="0"/>
                <w:numId w:val="1"/>
              </w:numPr>
              <w:spacing w:line="360" w:lineRule="auto"/>
              <w:rPr>
                <w:rFonts w:hint="eastAsia" w:ascii="宋体" w:hAnsi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受试者退出研究后的医疗安排：</w:t>
            </w:r>
          </w:p>
          <w:p w14:paraId="68440E0D">
            <w:pPr>
              <w:numPr>
                <w:ilvl w:val="0"/>
                <w:numId w:val="0"/>
              </w:numPr>
              <w:spacing w:line="360" w:lineRule="auto"/>
              <w:rPr>
                <w:rFonts w:hint="default" w:ascii="宋体" w:hAnsi="宋体" w:cs="宋体"/>
                <w:lang w:val="en-US" w:eastAsia="zh-CN"/>
              </w:rPr>
            </w:pPr>
          </w:p>
        </w:tc>
      </w:tr>
      <w:tr w14:paraId="77CC0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9518" w:type="dxa"/>
            <w:gridSpan w:val="11"/>
            <w:tcBorders>
              <w:top w:val="single" w:color="auto" w:sz="4" w:space="0"/>
            </w:tcBorders>
          </w:tcPr>
          <w:p w14:paraId="3CB4DF47">
            <w:pPr>
              <w:numPr>
                <w:ilvl w:val="0"/>
                <w:numId w:val="1"/>
              </w:numPr>
              <w:spacing w:line="360" w:lineRule="auto"/>
              <w:rPr>
                <w:rFonts w:hint="eastAsia" w:ascii="宋体" w:hAnsi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继续完成研究干预的受试者，后续安排：</w:t>
            </w:r>
          </w:p>
          <w:p w14:paraId="4D6CCD6D">
            <w:pPr>
              <w:spacing w:line="360" w:lineRule="auto"/>
              <w:ind w:left="31680" w:hanging="210" w:hangingChars="100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</w:rPr>
              <w:t>·是否</w:t>
            </w:r>
            <w:r>
              <w:rPr>
                <w:rFonts w:hint="eastAsia" w:ascii="宋体" w:hAnsi="宋体" w:cs="宋体"/>
                <w:lang w:eastAsia="zh-CN"/>
              </w:rPr>
              <w:t>重新获取知情同意</w:t>
            </w:r>
            <w:r>
              <w:rPr>
                <w:rFonts w:hint="eastAsia" w:ascii="宋体" w:hAnsi="宋体" w:cs="宋体"/>
              </w:rPr>
              <w:t>：</w:t>
            </w:r>
            <w:r>
              <w:rPr>
                <w:rFonts w:hint="eastAsia" w:ascii="宋体" w:hAnsi="宋体" w:cs="宋体"/>
                <w:lang w:eastAsia="zh-CN"/>
              </w:rPr>
              <w:t>□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是，</w:t>
            </w:r>
            <w:r>
              <w:rPr>
                <w:rFonts w:hint="eastAsia" w:ascii="宋体" w:hAnsi="宋体" w:cs="宋体"/>
                <w:lang w:eastAsia="zh-CN"/>
              </w:rPr>
              <w:t>□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eastAsia="zh-CN"/>
              </w:rPr>
              <w:t>：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lang w:eastAsia="zh-CN"/>
              </w:rPr>
              <w:t>□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lang w:eastAsia="zh-CN"/>
              </w:rPr>
              <w:t>不适用</w:t>
            </w:r>
          </w:p>
          <w:p w14:paraId="7EB815ED">
            <w:pPr>
              <w:numPr>
                <w:ilvl w:val="0"/>
                <w:numId w:val="0"/>
              </w:numPr>
              <w:spacing w:line="360" w:lineRule="auto"/>
              <w:ind w:left="31680" w:hanging="210" w:hangingChars="100"/>
              <w:rPr>
                <w:rFonts w:hint="default" w:ascii="宋体" w:hAnsi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lang w:eastAsia="zh-CN"/>
              </w:rPr>
              <w:t>其他安排：</w:t>
            </w:r>
          </w:p>
          <w:p w14:paraId="5ADDD453">
            <w:pPr>
              <w:numPr>
                <w:ilvl w:val="-1"/>
                <w:numId w:val="0"/>
              </w:numPr>
              <w:spacing w:line="360" w:lineRule="auto"/>
              <w:rPr>
                <w:rFonts w:hint="default" w:ascii="宋体" w:hAnsi="宋体" w:cs="宋体"/>
                <w:b/>
                <w:bCs/>
                <w:lang w:val="en-US" w:eastAsia="zh-CN"/>
              </w:rPr>
            </w:pPr>
          </w:p>
        </w:tc>
      </w:tr>
      <w:tr w14:paraId="63A85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18" w:type="dxa"/>
            <w:gridSpan w:val="11"/>
            <w:tcBorders>
              <w:bottom w:val="single" w:color="auto" w:sz="4" w:space="0"/>
            </w:tcBorders>
          </w:tcPr>
          <w:p w14:paraId="4C7F5FDD">
            <w:pPr>
              <w:spacing w:beforeLines="0" w:afterLines="0" w:line="360" w:lineRule="auto"/>
              <w:ind w:firstLine="4216" w:firstLineChars="2000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主要研究者签名</w:t>
            </w:r>
            <w:r>
              <w:rPr>
                <w:rFonts w:ascii="宋体" w:hAnsi="宋体" w:cs="宋体"/>
                <w:b/>
                <w:bCs/>
              </w:rPr>
              <w:t>:</w:t>
            </w:r>
          </w:p>
          <w:p w14:paraId="20745DEB">
            <w:pPr>
              <w:spacing w:beforeLines="0" w:afterLines="0" w:line="360" w:lineRule="auto"/>
              <w:ind w:firstLine="5060" w:firstLineChars="2400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日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期</w:t>
            </w:r>
            <w:r>
              <w:rPr>
                <w:rFonts w:ascii="宋体" w:hAnsi="宋体" w:cs="宋体"/>
                <w:b/>
                <w:bCs/>
              </w:rPr>
              <w:t>:</w:t>
            </w:r>
          </w:p>
        </w:tc>
      </w:tr>
    </w:tbl>
    <w:p w14:paraId="0C740C5A">
      <w:pPr>
        <w:rPr>
          <w:rFonts w:cs="Times New Roman"/>
        </w:rPr>
      </w:pPr>
    </w:p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E7A97A">
    <w:pPr>
      <w:pStyle w:val="2"/>
      <w:jc w:val="center"/>
      <w:rPr>
        <w:rFonts w:cs="Times New Roman"/>
      </w:rPr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384B980">
                <w:pPr>
                  <w:pStyle w:val="2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rPr>
                    <w:rFonts w:hint="eastAsia"/>
                    <w:lang w:val="en-US" w:eastAsia="zh-CN"/>
                  </w:rPr>
                  <w:t>2</w:t>
                </w:r>
                <w: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3859B4">
    <w:pPr>
      <w:pStyle w:val="3"/>
      <w:jc w:val="left"/>
      <w:rPr>
        <w:rFonts w:cs="Times New Roman"/>
      </w:rPr>
    </w:pPr>
    <w:r>
      <w:rPr>
        <w:rFonts w:hint="eastAsia" w:cs="宋体"/>
      </w:rPr>
      <w:t>临沂市中心</w:t>
    </w:r>
    <w:r>
      <w:rPr>
        <w:rFonts w:hint="eastAsia" w:ascii="宋体" w:hAnsi="宋体" w:cs="宋体"/>
      </w:rPr>
      <w:t>医院</w:t>
    </w:r>
    <w:r>
      <w:rPr>
        <w:rFonts w:ascii="宋体" w:hAnsi="宋体" w:cs="宋体"/>
      </w:rPr>
      <w:t xml:space="preserve">  </w:t>
    </w:r>
    <w:r>
      <w:rPr>
        <w:rFonts w:hint="eastAsia" w:ascii="宋体" w:hAnsi="宋体" w:cs="宋体"/>
      </w:rPr>
      <w:t>临床试验</w:t>
    </w:r>
    <w:r>
      <w:rPr>
        <w:rFonts w:hint="eastAsia" w:cs="宋体"/>
      </w:rPr>
      <w:t>伦理委员会</w:t>
    </w:r>
    <w:r>
      <w:rPr>
        <w:rFonts w:hint="eastAsia"/>
        <w:lang w:val="en-US" w:eastAsia="zh-CN"/>
      </w:rPr>
      <w:t xml:space="preserve">   暂停/终止研究报告</w:t>
    </w:r>
    <w:r>
      <w:t xml:space="preserve">               </w:t>
    </w:r>
    <w:r>
      <w:rPr>
        <w:rFonts w:hint="eastAsia"/>
        <w:lang w:val="en-US" w:eastAsia="zh-CN"/>
      </w:rPr>
      <w:t xml:space="preserve">                   </w:t>
    </w:r>
    <w:r>
      <w:rPr>
        <w:rFonts w:hint="default" w:ascii="Times New Roman" w:hAnsi="Times New Roman" w:cs="Times New Roman"/>
        <w:sz w:val="18"/>
        <w:szCs w:val="18"/>
        <w:vertAlign w:val="baseline"/>
        <w:lang w:val="en-US" w:eastAsia="zh-CN"/>
      </w:rPr>
      <w:t>AF/SQ-</w:t>
    </w:r>
    <w:r>
      <w:rPr>
        <w:rFonts w:hint="eastAsia" w:ascii="Times New Roman" w:hAnsi="Times New Roman" w:cs="Times New Roman"/>
        <w:sz w:val="18"/>
        <w:szCs w:val="18"/>
        <w:vertAlign w:val="baseline"/>
        <w:lang w:val="en-US" w:eastAsia="zh-CN"/>
      </w:rPr>
      <w:t>10</w:t>
    </w:r>
    <w:r>
      <w:rPr>
        <w:rFonts w:hint="default" w:ascii="Times New Roman" w:hAnsi="Times New Roman" w:cs="Times New Roman"/>
        <w:sz w:val="18"/>
        <w:szCs w:val="18"/>
        <w:vertAlign w:val="baseline"/>
        <w:lang w:val="en-US" w:eastAsia="zh-CN"/>
      </w:rPr>
      <w:t>/1.0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9D0277"/>
    <w:multiLevelType w:val="singleLevel"/>
    <w:tmpl w:val="DB9D027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I3ZjJmZGFkZWE3NzhlYzdjMDQ1MWJhZTgwMGJiYWUifQ=="/>
  </w:docVars>
  <w:rsids>
    <w:rsidRoot w:val="006D3C9A"/>
    <w:rsid w:val="000A1E3B"/>
    <w:rsid w:val="000D476E"/>
    <w:rsid w:val="00191623"/>
    <w:rsid w:val="001D2595"/>
    <w:rsid w:val="002B3F45"/>
    <w:rsid w:val="006D3C9A"/>
    <w:rsid w:val="007A550A"/>
    <w:rsid w:val="0087401F"/>
    <w:rsid w:val="008814BD"/>
    <w:rsid w:val="008902AF"/>
    <w:rsid w:val="008E13CB"/>
    <w:rsid w:val="00B25F7A"/>
    <w:rsid w:val="00B46943"/>
    <w:rsid w:val="00C41618"/>
    <w:rsid w:val="00D74B69"/>
    <w:rsid w:val="00DB524C"/>
    <w:rsid w:val="00E101B8"/>
    <w:rsid w:val="098E2B61"/>
    <w:rsid w:val="0A570F5B"/>
    <w:rsid w:val="15BD7CFC"/>
    <w:rsid w:val="20C71515"/>
    <w:rsid w:val="20CF0AEC"/>
    <w:rsid w:val="2167353B"/>
    <w:rsid w:val="224415B6"/>
    <w:rsid w:val="22E47DC5"/>
    <w:rsid w:val="24271129"/>
    <w:rsid w:val="26290E2F"/>
    <w:rsid w:val="289D2BAA"/>
    <w:rsid w:val="35E338E8"/>
    <w:rsid w:val="37B9613F"/>
    <w:rsid w:val="3B1B0541"/>
    <w:rsid w:val="3B2144BA"/>
    <w:rsid w:val="3D0D343F"/>
    <w:rsid w:val="3E6166C6"/>
    <w:rsid w:val="3E6213E8"/>
    <w:rsid w:val="3F3C3A30"/>
    <w:rsid w:val="4C885472"/>
    <w:rsid w:val="4D97117C"/>
    <w:rsid w:val="4E0C7830"/>
    <w:rsid w:val="4F9508C4"/>
    <w:rsid w:val="500405B1"/>
    <w:rsid w:val="50DA1274"/>
    <w:rsid w:val="5A513FF4"/>
    <w:rsid w:val="5A86448F"/>
    <w:rsid w:val="7B466DFD"/>
    <w:rsid w:val="7C78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Header Char"/>
    <w:basedOn w:val="6"/>
    <w:link w:val="3"/>
    <w:autoRedefine/>
    <w:semiHidden/>
    <w:qFormat/>
    <w:locked/>
    <w:uiPriority w:val="99"/>
    <w:rPr>
      <w:sz w:val="18"/>
      <w:szCs w:val="18"/>
    </w:rPr>
  </w:style>
  <w:style w:type="character" w:customStyle="1" w:styleId="8">
    <w:name w:val="Footer Char"/>
    <w:basedOn w:val="6"/>
    <w:link w:val="2"/>
    <w:autoRedefine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2</Pages>
  <Words>542</Words>
  <Characters>560</Characters>
  <Lines>0</Lines>
  <Paragraphs>0</Paragraphs>
  <TotalTime>0</TotalTime>
  <ScaleCrop>false</ScaleCrop>
  <LinksUpToDate>false</LinksUpToDate>
  <CharactersWithSpaces>638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2015-03-20T15:13:00Z</dcterms:created>
  <dc:creator>User</dc:creator>
  <cp:lastModifiedBy>伦理办</cp:lastModifiedBy>
  <cp:lastPrinted>2023-06-02T07:09:00Z</cp:lastPrinted>
  <dcterms:modified xsi:type="dcterms:W3CDTF">2025-06-10T00:37:45Z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3DDFD9C7377C43C991B2F5F1E70B1779</vt:lpwstr>
  </property>
  <property fmtid="{D5CDD505-2E9C-101B-9397-08002B2CF9AE}" pid="4" name="KSOTemplateDocerSaveRecord">
    <vt:lpwstr>eyJoZGlkIjoiNjI3ZjJmZGFkZWE3NzhlYzdjMDQ1MWJhZTgwMGJiYWUiLCJ1c2VySWQiOiIyODEyMjAyOTkifQ==</vt:lpwstr>
  </property>
</Properties>
</file>