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6161AD">
      <w:pPr>
        <w:spacing w:line="240" w:lineRule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附件5</w:t>
      </w:r>
    </w:p>
    <w:p w14:paraId="7A3B789A">
      <w:pPr>
        <w:jc w:val="center"/>
        <w:rPr>
          <w:b/>
          <w:sz w:val="52"/>
          <w:szCs w:val="52"/>
        </w:rPr>
      </w:pPr>
      <w:r>
        <w:rPr>
          <w:rFonts w:hint="eastAsia" w:eastAsia="宋体"/>
          <w:b/>
          <w:sz w:val="44"/>
          <w:szCs w:val="44"/>
          <w:lang w:val="en-US" w:eastAsia="zh-CN"/>
        </w:rPr>
        <w:t>查体</w:t>
      </w:r>
      <w:r>
        <w:rPr>
          <w:rFonts w:hint="eastAsia"/>
          <w:b/>
          <w:sz w:val="44"/>
          <w:szCs w:val="44"/>
        </w:rPr>
        <w:t>注意事项</w:t>
      </w:r>
    </w:p>
    <w:p w14:paraId="46F17E86">
      <w:pPr>
        <w:pStyle w:val="9"/>
        <w:keepNext w:val="0"/>
        <w:keepLines w:val="0"/>
        <w:pageBreakBefore w:val="0"/>
        <w:numPr>
          <w:ilvl w:val="0"/>
          <w:numId w:val="0"/>
        </w:numPr>
        <w:kinsoku w:val="0"/>
        <w:wordWrap/>
        <w:topLinePunct w:val="0"/>
        <w:bidi w:val="0"/>
        <w:spacing w:line="540" w:lineRule="exact"/>
        <w:ind w:left="0" w:leftChars="0" w:firstLine="0" w:firstLineChars="0"/>
        <w:jc w:val="left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napToGrid w:val="0"/>
          <w:color w:val="000000"/>
          <w:kern w:val="0"/>
          <w:sz w:val="24"/>
          <w:szCs w:val="24"/>
          <w:lang w:val="en-US" w:eastAsia="en-US" w:bidi="ar-SA"/>
        </w:rPr>
        <w:t>一、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填表事宜：</w:t>
      </w:r>
    </w:p>
    <w:p w14:paraId="169A7C57">
      <w:pPr>
        <w:pStyle w:val="9"/>
        <w:keepNext w:val="0"/>
        <w:keepLines w:val="0"/>
        <w:pageBreakBefore w:val="0"/>
        <w:numPr>
          <w:ilvl w:val="0"/>
          <w:numId w:val="0"/>
        </w:numPr>
        <w:kinsoku w:val="0"/>
        <w:wordWrap/>
        <w:topLinePunct w:val="0"/>
        <w:bidi w:val="0"/>
        <w:spacing w:line="540" w:lineRule="exact"/>
        <w:ind w:left="0" w:leftChars="0" w:firstLine="0" w:firstLine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napToGrid w:val="0"/>
          <w:color w:val="000000"/>
          <w:kern w:val="0"/>
          <w:sz w:val="24"/>
          <w:szCs w:val="24"/>
          <w:lang w:val="en-US" w:eastAsia="en-US" w:bidi="ar-SA"/>
        </w:rPr>
        <w:t>1.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请将“姓名”“</w:t>
      </w:r>
      <w:r>
        <w:rPr>
          <w:rFonts w:hint="eastAsia" w:ascii="宋体" w:hAnsi="宋体" w:eastAsia="宋体" w:cs="宋体"/>
          <w:sz w:val="24"/>
          <w:szCs w:val="24"/>
        </w:rPr>
        <w:t>性别”“年龄”“职业危害”等报名表填写准确完整；</w:t>
      </w:r>
    </w:p>
    <w:p w14:paraId="1EFF78DE">
      <w:pPr>
        <w:pStyle w:val="9"/>
        <w:keepNext w:val="0"/>
        <w:keepLines w:val="0"/>
        <w:pageBreakBefore w:val="0"/>
        <w:numPr>
          <w:ilvl w:val="0"/>
          <w:numId w:val="0"/>
        </w:numPr>
        <w:kinsoku w:val="0"/>
        <w:wordWrap/>
        <w:topLinePunct w:val="0"/>
        <w:bidi w:val="0"/>
        <w:spacing w:line="540" w:lineRule="exact"/>
        <w:ind w:left="0" w:leftChars="0" w:firstLine="0" w:firstLine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napToGrid w:val="0"/>
          <w:color w:val="000000"/>
          <w:kern w:val="0"/>
          <w:sz w:val="24"/>
          <w:szCs w:val="24"/>
          <w:lang w:val="en-US" w:eastAsia="en-US" w:bidi="ar-SA"/>
        </w:rPr>
        <w:t>2.</w:t>
      </w:r>
      <w:r>
        <w:rPr>
          <w:rFonts w:hint="eastAsia" w:ascii="宋体" w:hAnsi="宋体" w:eastAsia="宋体" w:cs="宋体"/>
          <w:sz w:val="24"/>
          <w:szCs w:val="24"/>
        </w:rPr>
        <w:t>“单位”：填写所在单位信息；</w:t>
      </w:r>
    </w:p>
    <w:p w14:paraId="385B4EDC">
      <w:pPr>
        <w:keepNext w:val="0"/>
        <w:keepLines w:val="0"/>
        <w:pageBreakBefore w:val="0"/>
        <w:kinsoku w:val="0"/>
        <w:wordWrap/>
        <w:topLinePunct w:val="0"/>
        <w:bidi w:val="0"/>
        <w:spacing w:line="540" w:lineRule="exact"/>
        <w:ind w:left="0" w:firstLine="0"/>
        <w:jc w:val="left"/>
        <w:rPr>
          <w:rFonts w:hint="eastAsia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3.“联系电话”填写手机号码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14A45A8D">
      <w:pPr>
        <w:pStyle w:val="9"/>
        <w:keepNext w:val="0"/>
        <w:keepLines w:val="0"/>
        <w:pageBreakBefore w:val="0"/>
        <w:numPr>
          <w:ilvl w:val="0"/>
          <w:numId w:val="0"/>
        </w:numPr>
        <w:kinsoku w:val="0"/>
        <w:wordWrap/>
        <w:topLinePunct w:val="0"/>
        <w:bidi w:val="0"/>
        <w:spacing w:line="540" w:lineRule="exact"/>
        <w:ind w:left="0" w:leftChars="0" w:firstLine="0" w:firstLineChars="0"/>
        <w:jc w:val="left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napToGrid w:val="0"/>
          <w:color w:val="000000"/>
          <w:kern w:val="0"/>
          <w:sz w:val="24"/>
          <w:szCs w:val="24"/>
          <w:lang w:val="en-US" w:eastAsia="en-US" w:bidi="ar-SA"/>
        </w:rPr>
        <w:t>二、</w:t>
      </w:r>
      <w:r>
        <w:rPr>
          <w:rFonts w:hint="eastAsia" w:ascii="宋体" w:hAnsi="宋体" w:eastAsia="宋体" w:cs="宋体"/>
          <w:b/>
          <w:sz w:val="24"/>
          <w:szCs w:val="24"/>
        </w:rPr>
        <w:t>其他：</w:t>
      </w:r>
    </w:p>
    <w:p w14:paraId="07843E57">
      <w:pPr>
        <w:pStyle w:val="10"/>
        <w:keepNext w:val="0"/>
        <w:keepLines w:val="0"/>
        <w:pageBreakBefore w:val="0"/>
        <w:kinsoku w:val="0"/>
        <w:wordWrap/>
        <w:overflowPunct w:val="0"/>
        <w:topLinePunct w:val="0"/>
        <w:bidi w:val="0"/>
        <w:spacing w:line="540" w:lineRule="exact"/>
        <w:ind w:left="0" w:firstLine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1.体检前三天，请您保持正常饮食，勿暴饮暴食，忌酒，避免剧烈运动和过度疲劳。</w:t>
      </w:r>
    </w:p>
    <w:p w14:paraId="2DA21F47">
      <w:pPr>
        <w:pStyle w:val="10"/>
        <w:keepNext w:val="0"/>
        <w:keepLines w:val="0"/>
        <w:pageBreakBefore w:val="0"/>
        <w:kinsoku w:val="0"/>
        <w:wordWrap/>
        <w:overflowPunct w:val="0"/>
        <w:topLinePunct w:val="0"/>
        <w:bidi w:val="0"/>
        <w:spacing w:line="540" w:lineRule="exact"/>
        <w:ind w:left="0" w:firstLine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体检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  <w:t>须禁食8-12小时，</w:t>
      </w: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当天禁食早餐及禁止大量饮水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，空腹检测项目（如：抽血，腹部彩超）完毕方可进食。</w:t>
      </w:r>
    </w:p>
    <w:p w14:paraId="29DF7861">
      <w:pPr>
        <w:pStyle w:val="10"/>
        <w:keepNext w:val="0"/>
        <w:keepLines w:val="0"/>
        <w:pageBreakBefore w:val="0"/>
        <w:kinsoku w:val="0"/>
        <w:wordWrap/>
        <w:overflowPunct w:val="0"/>
        <w:topLinePunct w:val="0"/>
        <w:bidi w:val="0"/>
        <w:spacing w:line="540" w:lineRule="exact"/>
        <w:ind w:left="0" w:firstLine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kern w:val="0"/>
          <w:sz w:val="24"/>
          <w:szCs w:val="24"/>
        </w:rPr>
        <w:t>2.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  <w:t>体检前不要贸然停药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，对慢性疾病如高血压应按常规用药，以便体检医生对目前的降压方案进行评价，糖尿病、心脏病或其他慢性病、请在采血后及时服药，不可因体检耽误常规治疗。</w:t>
      </w:r>
    </w:p>
    <w:p w14:paraId="4538D0E2">
      <w:pPr>
        <w:pStyle w:val="10"/>
        <w:keepNext w:val="0"/>
        <w:keepLines w:val="0"/>
        <w:pageBreakBefore w:val="0"/>
        <w:kinsoku w:val="0"/>
        <w:wordWrap/>
        <w:overflowPunct w:val="0"/>
        <w:topLinePunct w:val="0"/>
        <w:bidi w:val="0"/>
        <w:spacing w:line="540" w:lineRule="exact"/>
        <w:ind w:left="0" w:firstLine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sz w:val="24"/>
          <w:szCs w:val="24"/>
        </w:rPr>
        <w:t>3.</w:t>
      </w: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体检当天请穿着轻便衣物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  <w:t>，不要穿带有金属扣子或珠片的上衣，不穿过紧衣袖。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请勿敷贴膏药等；请不要佩戴饰品，以防丢失或影响检查。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  <w:t>女士不要化妆，不要穿连衣裙、连裤袜。</w:t>
      </w:r>
    </w:p>
    <w:p w14:paraId="4017FEBB">
      <w:pPr>
        <w:pStyle w:val="10"/>
        <w:keepNext w:val="0"/>
        <w:keepLines w:val="0"/>
        <w:pageBreakBefore w:val="0"/>
        <w:kinsoku w:val="0"/>
        <w:wordWrap/>
        <w:overflowPunct w:val="0"/>
        <w:topLinePunct w:val="0"/>
        <w:bidi w:val="0"/>
        <w:spacing w:line="540" w:lineRule="exact"/>
        <w:ind w:left="0" w:firstLine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4.抽血后须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</w:rPr>
        <w:t>伸直手臂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持续按压穿刺点5-10分钟，请勿揉搓，请勿将手臂弯曲按压，否则会因为按压不到位置而导致穿刺点出血及血肿。</w:t>
      </w:r>
    </w:p>
    <w:p w14:paraId="1968CF68">
      <w:pPr>
        <w:pStyle w:val="10"/>
        <w:keepNext w:val="0"/>
        <w:keepLines w:val="0"/>
        <w:pageBreakBefore w:val="0"/>
        <w:kinsoku w:val="0"/>
        <w:wordWrap/>
        <w:overflowPunct w:val="0"/>
        <w:topLinePunct w:val="0"/>
        <w:bidi w:val="0"/>
        <w:spacing w:line="540" w:lineRule="exact"/>
        <w:ind w:left="0" w:firstLine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sz w:val="24"/>
          <w:szCs w:val="24"/>
        </w:rPr>
        <w:t>5.</w:t>
      </w:r>
      <w:r>
        <w:rPr>
          <w:rFonts w:hint="eastAsia" w:ascii="宋体" w:hAnsi="宋体" w:eastAsia="宋体" w:cs="宋体"/>
          <w:bCs/>
          <w:color w:val="000000"/>
          <w:sz w:val="24"/>
          <w:szCs w:val="24"/>
        </w:rPr>
        <w:t>怀孕及计划怀孕者禁做胸部DR检查，请事先告知医护人员。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胸部DR检查时，为了保证检查质量，颈部不能</w:t>
      </w:r>
      <w:r>
        <w:rPr>
          <w:rFonts w:hint="eastAsia" w:ascii="宋体" w:hAnsi="宋体" w:cs="宋体"/>
          <w:bCs/>
          <w:color w:val="000000"/>
          <w:kern w:val="0"/>
          <w:sz w:val="24"/>
          <w:szCs w:val="24"/>
          <w:lang w:eastAsia="zh-CN"/>
        </w:rPr>
        <w:t>佩戴</w:t>
      </w:r>
      <w:r>
        <w:rPr>
          <w:rFonts w:hint="eastAsia" w:ascii="宋体" w:hAnsi="宋体" w:eastAsia="宋体" w:cs="宋体"/>
          <w:bCs/>
          <w:color w:val="000000"/>
          <w:kern w:val="0"/>
          <w:sz w:val="24"/>
          <w:szCs w:val="24"/>
        </w:rPr>
        <w:t>项链及玉佩等。女性不能穿戴有金属扣或者是金属钢圈的内衣。</w:t>
      </w:r>
    </w:p>
    <w:p w14:paraId="1782C3FD">
      <w:pPr>
        <w:pStyle w:val="10"/>
        <w:keepNext w:val="0"/>
        <w:keepLines w:val="0"/>
        <w:pageBreakBefore w:val="0"/>
        <w:kinsoku w:val="0"/>
        <w:wordWrap/>
        <w:overflowPunct w:val="0"/>
        <w:topLinePunct w:val="0"/>
        <w:bidi w:val="0"/>
        <w:spacing w:line="540" w:lineRule="exact"/>
        <w:ind w:left="0" w:firstLine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6.检查完毕切记将指引单交于登记处，未检项目的申请单请务必交回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eastAsia="zh-CN"/>
        </w:rPr>
        <w:t>。</w:t>
      </w:r>
    </w:p>
    <w:p w14:paraId="51526633">
      <w:pPr>
        <w:pStyle w:val="10"/>
        <w:keepNext w:val="0"/>
        <w:keepLines w:val="0"/>
        <w:pageBreakBefore w:val="0"/>
        <w:kinsoku w:val="0"/>
        <w:wordWrap/>
        <w:overflowPunct w:val="0"/>
        <w:topLinePunct w:val="0"/>
        <w:bidi w:val="0"/>
        <w:spacing w:line="540" w:lineRule="exact"/>
        <w:ind w:left="0" w:firstLine="0"/>
        <w:jc w:val="left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</w:rPr>
        <w:t>特别提醒：胸部拍片一定在采血之后进行，以免影响结果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。</w:t>
      </w:r>
    </w:p>
    <w:p w14:paraId="22622934">
      <w:pPr>
        <w:spacing w:line="240" w:lineRule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</w:p>
    <w:p w14:paraId="701BA8DF">
      <w:pPr>
        <w:spacing w:line="24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5" w:type="default"/>
      <w:pgSz w:w="11906" w:h="16839"/>
      <w:pgMar w:top="1786" w:right="1440" w:bottom="1786" w:left="1440" w:header="0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61B52B2D-B134-4CB3-9267-0A2128004FB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0F86203-A3F3-443A-8F59-9F2AD474BFC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3ACD9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2DF598A"/>
    <w:rsid w:val="076B3DB5"/>
    <w:rsid w:val="08662D55"/>
    <w:rsid w:val="16D06127"/>
    <w:rsid w:val="1E4F296D"/>
    <w:rsid w:val="1FF64157"/>
    <w:rsid w:val="20331A2A"/>
    <w:rsid w:val="2160677F"/>
    <w:rsid w:val="247D000C"/>
    <w:rsid w:val="2ADA735B"/>
    <w:rsid w:val="2B6057C2"/>
    <w:rsid w:val="31CA34AD"/>
    <w:rsid w:val="339052FB"/>
    <w:rsid w:val="379C6E49"/>
    <w:rsid w:val="452F5B3A"/>
    <w:rsid w:val="48F80001"/>
    <w:rsid w:val="4B1539B1"/>
    <w:rsid w:val="4EE52608"/>
    <w:rsid w:val="5244074B"/>
    <w:rsid w:val="528D7D35"/>
    <w:rsid w:val="52D153BA"/>
    <w:rsid w:val="5E9A3F40"/>
    <w:rsid w:val="62D60F4C"/>
    <w:rsid w:val="667502BE"/>
    <w:rsid w:val="777F6A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正文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1299</Words>
  <Characters>1547</Characters>
  <TotalTime>44</TotalTime>
  <ScaleCrop>false</ScaleCrop>
  <LinksUpToDate>false</LinksUpToDate>
  <CharactersWithSpaces>1634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2025-02-25T11:47:00Z</dcterms:created>
  <dc:creator>小妹</dc:creator>
  <cp:lastModifiedBy>不要失眠</cp:lastModifiedBy>
  <cp:lastPrinted>2025-05-13T01:41:00Z</cp:lastPrinted>
  <dcterms:modified xsi:type="dcterms:W3CDTF">2025-05-28T01:56:25Z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2025-04-14T11:03:14Z</vt:filetime>
  </property>
  <property fmtid="{D5CDD505-2E9C-101B-9397-08002B2CF9AE}" pid="4" name="KSOTemplateDocerSaveRecord">
    <vt:lpwstr>eyJoZGlkIjoiMzI1NTc2YjM3YjBhNGRlYTk3YmY1YzQ4ZGRhMmI5ZWUiLCJ1c2VySWQiOiIxNjkwMDQzODg4In0=</vt:lpwstr>
  </property>
  <property fmtid="{D5CDD505-2E9C-101B-9397-08002B2CF9AE}" pid="5" name="KSOProductBuildVer">
    <vt:lpwstr>2052-12.1.0.21171</vt:lpwstr>
  </property>
  <property fmtid="{D5CDD505-2E9C-101B-9397-08002B2CF9AE}" pid="6" name="ICV">
    <vt:lpwstr>C66F6C734D4C47D6B4E7DFBBE0458FEB_13</vt:lpwstr>
  </property>
</Properties>
</file>